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CHE COSA DOVRAI PORTARE A SETTEMBRE? Scuola Primaria Bubano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CLASSE 3^ a.s. 2020/21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● Un astuccio completo: matita n° 2 o HB, gomma bianca, temperino con serbatoio, forbici di metallo con punta arrotondata, colla di buona qualità formato medio o grande, biro cancellabili 2 nere, 1 rossa, 1 blu, 1 righello piccolo, 2 evidenziatori giallo e verde chiaro.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● 4 quadernoni a righe di 3^ elementare.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● 4 quadernoni a quadretti da 0,5 cm ​senza margine.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PREPARARE: ​ 1 a righe per italiano (grammatica) con copertina BLU 1 a righe (testi) con copertina TRASPARENTE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1 a quadretti per matematica con copertina ROSSA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1 quaderno di qualsiasi rigatura o quadrettatura per il RELAX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Solo sui quaderni con copertina colorata mettere l'etichetta con il nome. Negli altri scriverlo internamente. I quaderni restanti verranno conservati a scuola per la scorta.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 ●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● ●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● ● ● ●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● ● ●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●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Un DIARIO con I GIORNI SEGNATI per i compiti e le comunicazioni scuola-famiglia​***scrivere chiaramente i recapiti telefonici utili in ordine di priorità.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Pastelli a legno, pennarelli grossi e sottili.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1 risma di carta per fotocopie formato A 4 (non riciclata per motivi tecnici del fotocopiatore)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RIPORTA: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Il postalistino da 30 buste personalizzabile (con tasca nella copertina).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Il portalistino da 50 buste per le verifiche.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Il raccoglitore di inglese con inserito un pacco di fogli a quadretti da 0,5 cm.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I quaderni di classe 2^ di storia (copertina arancione), geografia (copertina gialla) e scienze (copertina verde), geometria, se non sono rimasti a scuola.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I1 sacchetto con un cambio completo.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Le scarpe da ginnastica con relativo sacchetto (per la palestra).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La borraccia termica o la bottiglietta da 1⁄2 litro di acqua per bere e la tovaglietta per la merenda, possibilmente in stoffa e conservata in un sacchetto.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L’eserciziario di 2^ (Il mio quaderno di matematica).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RICORDATI DI: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● ORDINARE i libri di testo entro il mese di giugno.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● RICOPRIRE tutti i libri con copertina di plastica trasparente e mettere l’etichetta con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il nome all’esterno.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● METTERE IN TUTTO IL MATERIALE (pezzo per pezzo) il nome.... eviterai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spiacevoli perdite o scambi!!!!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  A settembre, al rientro, potrebbe essere fatta una richiesta di integrazione del materiale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 scolastico, anche in base a quello che è rimasto custodito in classe.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Le maestre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Maria Rosa, Barbara e Annamaria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